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commentRangeStart w:id="0"/>
    <w:commentRangeStart w:id="1"/>
    <w:p w14:paraId="1693A837" w14:textId="77777777" w:rsidR="0059434E" w:rsidRDefault="0059434E" w:rsidP="00195F0F">
      <w:r>
        <w:fldChar w:fldCharType="begin"/>
      </w:r>
      <w:r>
        <w:instrText xml:space="preserve"> HYPERLINK  \l "List" </w:instrText>
      </w:r>
      <w:r>
        <w:fldChar w:fldCharType="separate"/>
      </w:r>
      <w:r w:rsidRPr="0059434E">
        <w:rPr>
          <w:rStyle w:val="Hyperlink"/>
        </w:rPr>
        <w:t>Mo</w:t>
      </w:r>
      <w:r w:rsidRPr="0059434E">
        <w:rPr>
          <w:rStyle w:val="Hyperlink"/>
        </w:rPr>
        <w:t>v</w:t>
      </w:r>
      <w:r w:rsidRPr="0059434E">
        <w:rPr>
          <w:rStyle w:val="Hyperlink"/>
        </w:rPr>
        <w:t>i</w:t>
      </w:r>
      <w:r w:rsidRPr="0059434E">
        <w:rPr>
          <w:rStyle w:val="Hyperlink"/>
        </w:rPr>
        <w:t>e</w:t>
      </w:r>
      <w:r w:rsidRPr="0059434E">
        <w:rPr>
          <w:rStyle w:val="Hyperlink"/>
        </w:rPr>
        <w:t xml:space="preserve"> L</w:t>
      </w:r>
      <w:r w:rsidRPr="0059434E">
        <w:rPr>
          <w:rStyle w:val="Hyperlink"/>
        </w:rPr>
        <w:t>i</w:t>
      </w:r>
      <w:r w:rsidRPr="0059434E">
        <w:rPr>
          <w:rStyle w:val="Hyperlink"/>
        </w:rPr>
        <w:t>st</w:t>
      </w:r>
      <w:r>
        <w:fldChar w:fldCharType="end"/>
      </w:r>
      <w:commentRangeEnd w:id="0"/>
      <w:r w:rsidR="00947E8D">
        <w:rPr>
          <w:rStyle w:val="CommentReference"/>
        </w:rPr>
        <w:commentReference w:id="0"/>
      </w:r>
      <w:commentRangeEnd w:id="1"/>
      <w:r w:rsidR="00947E8D">
        <w:rPr>
          <w:rStyle w:val="CommentReference"/>
        </w:rPr>
        <w:commentReference w:id="1"/>
      </w:r>
    </w:p>
    <w:p w14:paraId="39A90525" w14:textId="77777777" w:rsidR="0073602E" w:rsidRDefault="0073602E">
      <w:r w:rsidRPr="0073602E">
        <w:t>Alan Smithee (also Allen Smithee) is an official pseudonym used by film directors who wish to disown a project. Coined in 1968 and used until it was formally discontinued in 2000,[1] it was the sole pseudonym used by members of the Directors Guild of America (DGA) when a director, dissatisfied with the fina</w:t>
      </w:r>
      <w:bookmarkStart w:id="2" w:name="_GoBack"/>
      <w:bookmarkEnd w:id="2"/>
      <w:r w:rsidRPr="0073602E">
        <w:t>l product, proved to the satisfaction of a guild panel that he or she had not been able to exercise creative control over a film. The direct</w:t>
      </w:r>
      <w:r w:rsidR="00BB5151">
        <w:t>g</w:t>
      </w:r>
      <w:r w:rsidRPr="0073602E">
        <w:t>or was also required by guild rules not to discuss the circumstances leading to the move or even to acknowledge being the project's director.</w:t>
      </w:r>
      <w:r w:rsidR="00BB5151">
        <w:t xml:space="preserve"> </w:t>
      </w:r>
      <w:r w:rsidRPr="0073602E">
        <w:t>[2]</w:t>
      </w:r>
    </w:p>
    <w:p w14:paraId="24373B01" w14:textId="77777777" w:rsidR="0073602E" w:rsidRDefault="0073602E" w:rsidP="00195F0F">
      <w:pPr>
        <w:pStyle w:val="Heading1"/>
      </w:pPr>
      <w:r>
        <w:t>History</w:t>
      </w:r>
    </w:p>
    <w:p w14:paraId="75DF51AD" w14:textId="77777777" w:rsidR="0073602E" w:rsidRDefault="00391D41" w:rsidP="0073602E">
      <w:r>
        <w:t>b</w:t>
      </w:r>
      <w:r w:rsidR="0073602E">
        <w:t>efore 1968, DGA rules did not permit directors to be credited under a pseudonym</w:t>
      </w:r>
      <w:r>
        <w:t>.T</w:t>
      </w:r>
      <w:r w:rsidR="00BB5151">
        <w:t>h</w:t>
      </w:r>
      <w:r w:rsidR="0073602E">
        <w:t>is was intended to prevent producers from forcing them upon directors, which would inhibit the de</w:t>
      </w:r>
      <w:r>
        <w:t>velopment of their résumés.[1]          t</w:t>
      </w:r>
      <w:r w:rsidR="0073602E">
        <w:t xml:space="preserve">he guild also required that </w:t>
      </w:r>
      <w:r w:rsidR="00BB5151">
        <w:t>q</w:t>
      </w:r>
      <w:r w:rsidR="0073602E">
        <w:t>the director be credited, in support of the DGA philosophy that the director was the primary creative force behind a film.</w:t>
      </w:r>
      <w:r w:rsidR="00BB5151">
        <w:t xml:space="preserve"> </w:t>
      </w:r>
      <w:r w:rsidR="0073602E">
        <w:t>[2]</w:t>
      </w:r>
    </w:p>
    <w:p w14:paraId="134D6285" w14:textId="77777777" w:rsidR="0073602E" w:rsidRDefault="0073602E" w:rsidP="0073602E"/>
    <w:p w14:paraId="1AC947C9" w14:textId="77777777" w:rsidR="0073602E" w:rsidRDefault="0073602E" w:rsidP="0073602E">
      <w:r>
        <w:t>T</w:t>
      </w:r>
      <w:r w:rsidR="00BB5151">
        <w:t>he Smithee pseudonym was is created</w:t>
      </w:r>
      <w:r>
        <w:t xml:space="preserve"> for use on the film Death of a Gunfighter, released in 1969. During it</w:t>
      </w:r>
      <w:r w:rsidR="00BB5151">
        <w:t>’</w:t>
      </w:r>
      <w:r>
        <w:t>s filming, lead actor Richard Widmark was unhappy with director Robert Totten and arranged to have him replaced by Don Siegel. Siegel later estimated that Totten had spent 25 days filming, while he himself had spent 9–10 days. Each had roughly an equal amount of footage in Siegel's final edit. But Siegel made clear that Widmark had effectively been in charge the entire time</w:t>
      </w:r>
      <w:r w:rsidR="00BB5151">
        <w:t>. [</w:t>
      </w:r>
      <w:r>
        <w:t>2] When the film was finished, Siegel did not want to take the credit for it and Totten refused to take credit in his place. The DGA panel hearing the dispute agreed that the film did not represent either director's creative vision</w:t>
      </w:r>
      <w:r w:rsidR="00BB5151">
        <w:t>. [</w:t>
      </w:r>
      <w:r>
        <w:t>1]</w:t>
      </w:r>
    </w:p>
    <w:p w14:paraId="36D397BA" w14:textId="77777777" w:rsidR="0073602E" w:rsidRDefault="0073602E" w:rsidP="0073602E"/>
    <w:p w14:paraId="6E708CC4" w14:textId="77777777" w:rsidR="0073602E" w:rsidRDefault="0073602E" w:rsidP="0073602E">
      <w:r>
        <w:t>The original proposal was to credit the fictional "Al Smith", but that was deemed too common a name, and in fact was already in use within the film industry. The last name was first changed to "Smithe", then "Smithee",[1] which was thought to be distinctive enough to avoid confusion with similar names but without drawing attention to itself.[2] Critics praised the film and its "new" director, with The New York Times commenting that the film was "sharply directed by Allen Smithee who has an adroit facility for scanning faces and extracting sharp background detail,"[3] and Roger Ebert commenting, "Director Allen Smithee, a name I'm not familiar with, allows his story to unfold naturally."[4]</w:t>
      </w:r>
    </w:p>
    <w:p w14:paraId="6ED51F01" w14:textId="77777777" w:rsidR="0073602E" w:rsidRDefault="0073602E" w:rsidP="0073602E"/>
    <w:p w14:paraId="01136779" w14:textId="77777777" w:rsidR="0073602E" w:rsidRDefault="0073602E" w:rsidP="0073602E">
      <w:r>
        <w:t>Following its coinage, the pseudonym "Alan Smithee" was applied retroactively to Fade In (also known as Iron Cowboy), a film starring Burt Reynolds and directed by Jud Taylor, which was first released before the release of Death of a Gunfighter</w:t>
      </w:r>
      <w:r w:rsidR="00BB5151">
        <w:t>. [</w:t>
      </w:r>
      <w:r>
        <w:t>5] Taylor also requested the pseudonym for City in Fear (1980) with David Janssen. Taylor commented on its use when he received the DGA's Robert B. Aldrich Achievement Award in 2003:</w:t>
      </w:r>
    </w:p>
    <w:p w14:paraId="6075350B" w14:textId="77777777" w:rsidR="0073602E" w:rsidRDefault="0073602E" w:rsidP="0073602E"/>
    <w:p w14:paraId="0B80C7A9" w14:textId="77777777" w:rsidR="0073602E" w:rsidRDefault="0073602E" w:rsidP="0073602E">
      <w:r>
        <w:t>I had a couple of problems in my career having to do with editing and not having the contractually-required number of days in the editing room that my agent couldn't resolve. So, I went to the Guild and said, "This is what's going on." The Guild went to bat for me. I got Alan Smithee on them both. It was a signal to the industry from a creative rights point of view that the shows had been tampered with</w:t>
      </w:r>
      <w:r w:rsidR="00BB5151">
        <w:t>. [</w:t>
      </w:r>
      <w:r>
        <w:t>6]</w:t>
      </w:r>
    </w:p>
    <w:p w14:paraId="6678431B" w14:textId="77777777" w:rsidR="0073602E" w:rsidRDefault="0073602E" w:rsidP="0073602E"/>
    <w:p w14:paraId="2EB3632A" w14:textId="77777777" w:rsidR="0073602E" w:rsidRDefault="0073602E" w:rsidP="0073602E">
      <w:r>
        <w:t>The spelling "Alan Smithee" became standard, and the Internet Movie Database lists about two dozen feature films and many more television features and series episodes credited to this name.[7] A persistent urban legend suggests that this particular spelling was chosen because it is an anagram of the phrase "the alias men", but this is apocryphal.</w:t>
      </w:r>
    </w:p>
    <w:p w14:paraId="32EFFB81" w14:textId="77777777" w:rsidR="0073602E" w:rsidRDefault="0073602E" w:rsidP="0073602E"/>
    <w:p w14:paraId="3B905503" w14:textId="77777777" w:rsidR="0073602E" w:rsidRDefault="0073602E" w:rsidP="0073602E">
      <w:r>
        <w:t>Over the years the name and its purpose became more widely known. Some directors violated the embargo on discussing their use of the pseudonym. In 1998, the film An Alan Smithee Film: Burn Hollywood Burn was released, in which a man named Alan Smithee (Eric Idle) wishes to disavow a film he has directed, but is unable to do so because the only pseudonym he is permitted to use is his own name. The film was directed by Arthur Hiller, who reported to the DGA that producer Joe Eszterhas had interfered with his creative control, and successfully removed his own name from the film, so Alan Smithee was credited instead. The film was a commercial and critical failure, released in only 19 theaters, grossing only $45,779 in the US with a budget of about $10 million,[8] and Rotten Tomatoes reports an aggregate critical rating of only 8% positive.[9] The harsh negative publicity that surrounded the film drew unwanted mainstream attention to the pseudonym. Following this, the DGA retired the name; for the film Supernova (2000), dissatisfied director Walter Hill was instead credited as "Thomas Lee."[1]</w:t>
      </w:r>
    </w:p>
    <w:p w14:paraId="2B1A2311" w14:textId="77777777" w:rsidR="0073602E" w:rsidRDefault="0073602E" w:rsidP="0073602E"/>
    <w:p w14:paraId="24C007E3" w14:textId="77777777" w:rsidR="0073602E" w:rsidRDefault="0073602E" w:rsidP="0073602E">
      <w:r>
        <w:t>Meanwhile, the name had been used outside of the film industry, and it continues to be used in other media and on film projects not under the purview of the DGA. Although the pseudonym was intended for use by directors, the Internet Movie Database lists several uses as writer credits as well.[7] Variations of the name have also occasionally been used, such as "Alan and Alana Smithy" (screenwriters for the 2011 film Hidden 3D).</w:t>
      </w:r>
    </w:p>
    <w:p w14:paraId="75FB5898" w14:textId="77777777" w:rsidR="0073602E" w:rsidRDefault="0073602E" w:rsidP="00195F0F">
      <w:pPr>
        <w:pStyle w:val="Heading2"/>
      </w:pPr>
      <w:bookmarkStart w:id="3" w:name="List"/>
      <w:r>
        <w:t>Historical uses of the "Alan Smithee" credit (or equivalent), in chronological order:</w:t>
      </w:r>
    </w:p>
    <w:bookmarkEnd w:id="3"/>
    <w:p w14:paraId="4682A3D9" w14:textId="77777777" w:rsidR="0073602E" w:rsidRDefault="0073602E" w:rsidP="0073602E"/>
    <w:p w14:paraId="1CD49393" w14:textId="77777777" w:rsidR="0073602E" w:rsidRDefault="0073602E" w:rsidP="00195F0F">
      <w:pPr>
        <w:pStyle w:val="Heading1"/>
      </w:pPr>
      <w:r>
        <w:t>Film direction</w:t>
      </w:r>
    </w:p>
    <w:p w14:paraId="222E3CC8" w14:textId="77777777" w:rsidR="00A726A9" w:rsidRDefault="00A726A9" w:rsidP="0073602E">
      <w:r>
        <w:t>The following films credit "Smithee"; the actual director is listed when known. In a few cases the alias is used for a creative contributor other than the director, shown in boldface.</w:t>
      </w:r>
    </w:p>
    <w:p w14:paraId="62DE77FB" w14:textId="77777777" w:rsidR="00A726A9" w:rsidRDefault="00A726A9" w:rsidP="00A726A9"/>
    <w:p w14:paraId="0BADC249" w14:textId="77777777" w:rsidR="00A726A9" w:rsidRPr="0059434E" w:rsidRDefault="00A726A9" w:rsidP="00A726A9">
      <w:pPr>
        <w:rPr>
          <w:rFonts w:ascii="Baskerville Old Face" w:hAnsi="Baskerville Old Face"/>
          <w:b/>
          <w:i/>
          <w:color w:val="FFC000" w:themeColor="accent4"/>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commentRangeStart w:id="4"/>
      <w:r w:rsidRPr="0059434E">
        <w:rPr>
          <w:rFonts w:ascii="Baskerville Old Face" w:hAnsi="Baskerville Old Face"/>
          <w:b/>
          <w:i/>
          <w:color w:val="FFC000" w:themeColor="accent4"/>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Fade In aka Iron Cowboy (1968), directed by Jud </w:t>
      </w:r>
      <w:r w:rsidR="00BB5151" w:rsidRPr="0059434E">
        <w:rPr>
          <w:rFonts w:ascii="Baskerville Old Face" w:hAnsi="Baskerville Old Face"/>
          <w:b/>
          <w:i/>
          <w:color w:val="FFC000" w:themeColor="accent4"/>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Taylor [</w:t>
      </w:r>
      <w:r w:rsidRPr="0059434E">
        <w:rPr>
          <w:rFonts w:ascii="Baskerville Old Face" w:hAnsi="Baskerville Old Face"/>
          <w:b/>
          <w:i/>
          <w:color w:val="FFC000" w:themeColor="accent4"/>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10]</w:t>
      </w:r>
      <w:commentRangeEnd w:id="4"/>
      <w:r w:rsidR="00A14CC6">
        <w:rPr>
          <w:rStyle w:val="CommentReference"/>
        </w:rPr>
        <w:commentReference w:id="4"/>
      </w:r>
    </w:p>
    <w:p w14:paraId="240325CA" w14:textId="77777777" w:rsidR="00A726A9" w:rsidRDefault="00A726A9" w:rsidP="00195F0F">
      <w:pPr>
        <w:pStyle w:val="ListParagraph"/>
      </w:pPr>
      <w:r>
        <w:t xml:space="preserve">Death of a Gunfighter (1969), directed separately by Robert Totten and Don </w:t>
      </w:r>
      <w:r w:rsidR="00BB5151">
        <w:t>Siegel [</w:t>
      </w:r>
      <w:r>
        <w:t>10]</w:t>
      </w:r>
    </w:p>
    <w:p w14:paraId="27CD83DC" w14:textId="77777777" w:rsidR="00A726A9" w:rsidRDefault="00A726A9" w:rsidP="00195F0F">
      <w:pPr>
        <w:pStyle w:val="ListParagraph"/>
      </w:pPr>
      <w:r>
        <w:t xml:space="preserve">The Barking Dog (1978), director </w:t>
      </w:r>
      <w:r w:rsidR="00BB5151">
        <w:t>unknown [</w:t>
      </w:r>
      <w:r>
        <w:t>10]</w:t>
      </w:r>
    </w:p>
    <w:p w14:paraId="124861B9" w14:textId="77777777" w:rsidR="00A726A9" w:rsidRDefault="00A726A9" w:rsidP="00195F0F">
      <w:pPr>
        <w:pStyle w:val="ListParagraph"/>
      </w:pPr>
      <w:r>
        <w:t xml:space="preserve">Gypsy Angels (1980), director </w:t>
      </w:r>
      <w:r w:rsidR="00BB5151">
        <w:t>unknown [</w:t>
      </w:r>
      <w:r>
        <w:t>10]</w:t>
      </w:r>
    </w:p>
    <w:p w14:paraId="7DD99EAA" w14:textId="77777777" w:rsidR="00A726A9" w:rsidRDefault="00A726A9" w:rsidP="00195F0F">
      <w:pPr>
        <w:pStyle w:val="ListParagraph"/>
      </w:pPr>
      <w:r>
        <w:t>City in Fear (1980), directed by Jud Taylor</w:t>
      </w:r>
    </w:p>
    <w:p w14:paraId="20A8E342" w14:textId="77777777" w:rsidR="00A726A9" w:rsidRDefault="00A726A9" w:rsidP="00195F0F">
      <w:pPr>
        <w:pStyle w:val="ListParagraph"/>
      </w:pPr>
      <w:r>
        <w:t>Fun and Games (1980), directed by Paul Bogart [11]</w:t>
      </w:r>
    </w:p>
    <w:p w14:paraId="0A232C6D" w14:textId="77777777" w:rsidR="00A726A9" w:rsidRDefault="00A726A9" w:rsidP="00195F0F">
      <w:pPr>
        <w:pStyle w:val="ListParagraph"/>
      </w:pPr>
      <w:r>
        <w:t>Student Bodies (1981), directed by Mickey Rose, produced by Michael Ritchie under the name of Smithee</w:t>
      </w:r>
    </w:p>
    <w:p w14:paraId="026C1616" w14:textId="77777777" w:rsidR="00A726A9" w:rsidRDefault="00A726A9" w:rsidP="00195F0F">
      <w:pPr>
        <w:pStyle w:val="ListParagraph"/>
      </w:pPr>
      <w:r>
        <w:t>Twilight Zone: The Movie (1983), Second Assistant Director Anderson House used the pseudonym for the first segment of the film, in which actor Vic Morrow and two children were killed in a helicopter accident during production. This represents a rare instance where the "Alan Smithee" credit was taken by an assistant director</w:t>
      </w:r>
      <w:r w:rsidR="00BB5151">
        <w:t>. [</w:t>
      </w:r>
      <w:r>
        <w:t>12]</w:t>
      </w:r>
    </w:p>
    <w:p w14:paraId="0797FE39" w14:textId="77777777" w:rsidR="00A726A9" w:rsidRDefault="00A726A9" w:rsidP="00195F0F">
      <w:pPr>
        <w:pStyle w:val="ListParagraph"/>
      </w:pPr>
      <w:r>
        <w:t xml:space="preserve">Appointment with Fear (1985), directed by Ramzi </w:t>
      </w:r>
      <w:r w:rsidR="00BB5151">
        <w:t>Thomas [</w:t>
      </w:r>
      <w:r>
        <w:t>10]</w:t>
      </w:r>
    </w:p>
    <w:p w14:paraId="6D0074F9" w14:textId="77777777" w:rsidR="00A726A9" w:rsidRDefault="00A726A9" w:rsidP="00195F0F">
      <w:pPr>
        <w:pStyle w:val="ListParagraph"/>
      </w:pPr>
      <w:r>
        <w:t xml:space="preserve">Stitches (1985), directed by Rod </w:t>
      </w:r>
      <w:r w:rsidR="00BB5151">
        <w:t>Holcomb [</w:t>
      </w:r>
      <w:r>
        <w:t>10]</w:t>
      </w:r>
    </w:p>
    <w:p w14:paraId="459461FE" w14:textId="77777777" w:rsidR="00A726A9" w:rsidRDefault="00A726A9" w:rsidP="00195F0F">
      <w:pPr>
        <w:pStyle w:val="ListParagraph"/>
      </w:pPr>
      <w:r>
        <w:t xml:space="preserve">Let's Get Harry (1986), directed by Stuart </w:t>
      </w:r>
      <w:r w:rsidR="00BB5151">
        <w:t>Rosenberg [</w:t>
      </w:r>
      <w:r>
        <w:t>10]</w:t>
      </w:r>
    </w:p>
    <w:p w14:paraId="68802D67" w14:textId="77777777" w:rsidR="00A726A9" w:rsidRDefault="00A726A9" w:rsidP="00195F0F">
      <w:pPr>
        <w:pStyle w:val="ListParagraph"/>
      </w:pPr>
      <w:r>
        <w:t xml:space="preserve">Morgan Stewart's Coming Home (1987), directed by Paul Aaron and Terry </w:t>
      </w:r>
      <w:r w:rsidR="00BB5151">
        <w:t>Windsor [</w:t>
      </w:r>
      <w:r>
        <w:t>10]</w:t>
      </w:r>
    </w:p>
    <w:p w14:paraId="185ACA59" w14:textId="77777777" w:rsidR="00A726A9" w:rsidRDefault="00A726A9" w:rsidP="00195F0F">
      <w:pPr>
        <w:pStyle w:val="ListParagraph"/>
      </w:pPr>
      <w:r>
        <w:t xml:space="preserve">Ghost Fever (1987), directed by Lee </w:t>
      </w:r>
      <w:r w:rsidR="00BB5151">
        <w:t>Madden [</w:t>
      </w:r>
      <w:r>
        <w:t>10]</w:t>
      </w:r>
    </w:p>
    <w:p w14:paraId="6E116A75" w14:textId="77777777" w:rsidR="00A726A9" w:rsidRDefault="00A726A9" w:rsidP="00195F0F">
      <w:pPr>
        <w:pStyle w:val="ListParagraph"/>
      </w:pPr>
      <w:r>
        <w:t>I Love N.Y. (1987) written and directed by Gianni Bozzacchi</w:t>
      </w:r>
      <w:r w:rsidR="00BB5151">
        <w:t>. [</w:t>
      </w:r>
      <w:r>
        <w:t>10]</w:t>
      </w:r>
    </w:p>
    <w:p w14:paraId="2D2DF833" w14:textId="77777777" w:rsidR="00A726A9" w:rsidRDefault="00A726A9" w:rsidP="00195F0F">
      <w:pPr>
        <w:pStyle w:val="ListParagraph"/>
      </w:pPr>
      <w:r>
        <w:t>Catchfire (1990) as originally released in theaters, directed by Dennis Hopper. A subsequent video release under the title Backtrack was Hopper's intended "director's cut", for which he received credit</w:t>
      </w:r>
      <w:r w:rsidR="00BB5151">
        <w:t>. [</w:t>
      </w:r>
      <w:r>
        <w:t>10]</w:t>
      </w:r>
    </w:p>
    <w:p w14:paraId="5797935E" w14:textId="77777777" w:rsidR="00A726A9" w:rsidRDefault="00A726A9" w:rsidP="00195F0F">
      <w:pPr>
        <w:pStyle w:val="ListParagraph"/>
      </w:pPr>
      <w:r>
        <w:t xml:space="preserve">The Shrimp on the Barbie (1990), directed by Michael </w:t>
      </w:r>
      <w:r w:rsidR="00BB5151">
        <w:t>Gottlieb [</w:t>
      </w:r>
      <w:r>
        <w:t>10]</w:t>
      </w:r>
    </w:p>
    <w:p w14:paraId="6CFD6AFE" w14:textId="77777777" w:rsidR="00A726A9" w:rsidRDefault="00A726A9" w:rsidP="00195F0F">
      <w:pPr>
        <w:pStyle w:val="ListParagraph"/>
      </w:pPr>
      <w:r>
        <w:t xml:space="preserve">Solar Crisis (1990), directed by Richard C. </w:t>
      </w:r>
      <w:r w:rsidR="00BB5151">
        <w:t>Sarafian [</w:t>
      </w:r>
      <w:r>
        <w:t>10]</w:t>
      </w:r>
    </w:p>
    <w:p w14:paraId="50FE770D" w14:textId="77777777" w:rsidR="00A726A9" w:rsidRDefault="00A726A9" w:rsidP="00195F0F">
      <w:pPr>
        <w:pStyle w:val="ListParagraph"/>
      </w:pPr>
      <w:r>
        <w:t xml:space="preserve">Bloodsucking Pharaohs in Pittsburg (1991), directed by Dean </w:t>
      </w:r>
      <w:r w:rsidR="00BB5151">
        <w:t>Tschetter [</w:t>
      </w:r>
      <w:r>
        <w:t>10]</w:t>
      </w:r>
    </w:p>
    <w:p w14:paraId="4D2A1366" w14:textId="77777777" w:rsidR="00A726A9" w:rsidRDefault="00A726A9" w:rsidP="00195F0F">
      <w:pPr>
        <w:pStyle w:val="ListParagraph"/>
      </w:pPr>
      <w:r>
        <w:t>The Birds II: Land's End (1994), directed by Rick Rosenthal</w:t>
      </w:r>
    </w:p>
    <w:p w14:paraId="62371C8D" w14:textId="77777777" w:rsidR="00A726A9" w:rsidRDefault="00A726A9" w:rsidP="00195F0F">
      <w:pPr>
        <w:pStyle w:val="ListParagraph"/>
      </w:pPr>
      <w:r>
        <w:t>National Lampoon's Senior Trip (1995), directed by Kelly Makin with a segment credited to Smithee</w:t>
      </w:r>
    </w:p>
    <w:p w14:paraId="774F27A8" w14:textId="77777777" w:rsidR="00A726A9" w:rsidRDefault="00A726A9" w:rsidP="00195F0F">
      <w:pPr>
        <w:pStyle w:val="ListParagraph"/>
      </w:pPr>
      <w:r>
        <w:t>Raging Angels (1995)</w:t>
      </w:r>
    </w:p>
    <w:p w14:paraId="32B16173" w14:textId="77777777" w:rsidR="00A726A9" w:rsidRDefault="00A726A9" w:rsidP="00195F0F">
      <w:pPr>
        <w:pStyle w:val="ListParagraph"/>
      </w:pPr>
      <w:r>
        <w:t xml:space="preserve">Smoke n Lightnin (1995), director </w:t>
      </w:r>
      <w:r w:rsidR="00BB5151">
        <w:t>unknown [</w:t>
      </w:r>
      <w:r>
        <w:t>10]</w:t>
      </w:r>
    </w:p>
    <w:p w14:paraId="59F457B6" w14:textId="77777777" w:rsidR="00A726A9" w:rsidRDefault="00A726A9" w:rsidP="00195F0F">
      <w:pPr>
        <w:pStyle w:val="ListParagraph"/>
      </w:pPr>
      <w:r>
        <w:t xml:space="preserve">Hellraiser: Bloodline (1996), directed by Kevin </w:t>
      </w:r>
      <w:r w:rsidR="00BB5151">
        <w:t>Yagher [</w:t>
      </w:r>
      <w:r>
        <w:t>10]</w:t>
      </w:r>
    </w:p>
    <w:p w14:paraId="0DD5C048" w14:textId="77777777" w:rsidR="00A726A9" w:rsidRDefault="00A726A9" w:rsidP="00195F0F">
      <w:pPr>
        <w:pStyle w:val="ListParagraph"/>
      </w:pPr>
      <w:r>
        <w:t xml:space="preserve">Exit (1996), directed by Ric Roman </w:t>
      </w:r>
      <w:r w:rsidR="00BB5151">
        <w:t>Waugh [</w:t>
      </w:r>
      <w:r>
        <w:t>10]</w:t>
      </w:r>
    </w:p>
    <w:p w14:paraId="5C3E317E" w14:textId="77777777" w:rsidR="00A726A9" w:rsidRPr="0059434E" w:rsidRDefault="00A726A9" w:rsidP="00195F0F">
      <w:pPr>
        <w:pStyle w:val="ListParagraph"/>
      </w:pPr>
      <w:r w:rsidRPr="0059434E">
        <w:t>Mighty Ducks the Movie: The First Face-Off (1997), co-directed by Steve Langley</w:t>
      </w:r>
    </w:p>
    <w:p w14:paraId="58FD9679" w14:textId="77777777" w:rsidR="00A726A9" w:rsidRDefault="00A726A9" w:rsidP="00195F0F">
      <w:pPr>
        <w:pStyle w:val="ListParagraph"/>
      </w:pPr>
      <w:r>
        <w:t xml:space="preserve">Dilemma (1997), directed by Eric Larson and Eric </w:t>
      </w:r>
      <w:r w:rsidR="00BB5151">
        <w:t>Louzil [</w:t>
      </w:r>
      <w:r>
        <w:t>10]</w:t>
      </w:r>
    </w:p>
    <w:p w14:paraId="138288C9" w14:textId="77777777" w:rsidR="00A726A9" w:rsidRDefault="00A726A9" w:rsidP="00195F0F">
      <w:pPr>
        <w:pStyle w:val="ListParagraph"/>
      </w:pPr>
      <w:r>
        <w:t xml:space="preserve">Le Zombi de Cap-Rouge (1997), directed by Simon </w:t>
      </w:r>
      <w:r w:rsidR="00BB5151">
        <w:t>Robideaux [</w:t>
      </w:r>
      <w:r>
        <w:t>10]</w:t>
      </w:r>
    </w:p>
    <w:p w14:paraId="11C63EEB" w14:textId="77777777" w:rsidR="00A726A9" w:rsidRDefault="00A726A9" w:rsidP="00195F0F">
      <w:pPr>
        <w:pStyle w:val="ListParagraph"/>
      </w:pPr>
      <w:r>
        <w:t xml:space="preserve">Sub Down (1997), directed by Gregg </w:t>
      </w:r>
      <w:r w:rsidR="00BB5151">
        <w:t>Champion [</w:t>
      </w:r>
      <w:r>
        <w:t>10]</w:t>
      </w:r>
    </w:p>
    <w:p w14:paraId="7D68842D" w14:textId="77777777" w:rsidR="00A726A9" w:rsidRDefault="00A726A9" w:rsidP="00195F0F">
      <w:pPr>
        <w:pStyle w:val="ListParagraph"/>
      </w:pPr>
      <w:r>
        <w:t xml:space="preserve">Picture of Priority (1998), director </w:t>
      </w:r>
      <w:r w:rsidR="00BB5151">
        <w:t>unknown [</w:t>
      </w:r>
      <w:r>
        <w:t>10]</w:t>
      </w:r>
    </w:p>
    <w:p w14:paraId="2DA3A524" w14:textId="77777777" w:rsidR="00A726A9" w:rsidRDefault="00A726A9" w:rsidP="00195F0F">
      <w:pPr>
        <w:pStyle w:val="ListParagraph"/>
      </w:pPr>
      <w:r>
        <w:t xml:space="preserve">An Alan Smithee Film: Burn Hollywood Burn (1998), directed by Arthur </w:t>
      </w:r>
      <w:r w:rsidR="00BB5151">
        <w:t>Hiller [</w:t>
      </w:r>
      <w:r>
        <w:t>10]</w:t>
      </w:r>
    </w:p>
    <w:p w14:paraId="7A03140A" w14:textId="77777777" w:rsidR="00A726A9" w:rsidRDefault="00A726A9" w:rsidP="00195F0F">
      <w:pPr>
        <w:pStyle w:val="ListParagraph"/>
      </w:pPr>
      <w:r>
        <w:t>Wadd: The Life &amp; Times of John C. Holmes (1998), directed by Cass Paley</w:t>
      </w:r>
    </w:p>
    <w:p w14:paraId="6324CC26" w14:textId="77777777" w:rsidR="00A726A9" w:rsidRDefault="00A726A9" w:rsidP="00195F0F">
      <w:pPr>
        <w:pStyle w:val="ListParagraph"/>
      </w:pPr>
      <w:r>
        <w:t xml:space="preserve">The Coroner (1999), directed by Brian Katkin and Juan A. </w:t>
      </w:r>
      <w:r w:rsidR="00BB5151">
        <w:t>Mas [</w:t>
      </w:r>
      <w:r>
        <w:t>10]</w:t>
      </w:r>
    </w:p>
    <w:p w14:paraId="15B8CC36" w14:textId="77777777" w:rsidR="00A726A9" w:rsidRDefault="00A726A9" w:rsidP="00195F0F">
      <w:pPr>
        <w:pStyle w:val="ListParagraph"/>
      </w:pPr>
      <w:r>
        <w:t>A River Made to Drown In (1999), directed by James Merendino</w:t>
      </w:r>
    </w:p>
    <w:p w14:paraId="6D7EF780" w14:textId="77777777" w:rsidR="00A726A9" w:rsidRDefault="00A726A9" w:rsidP="00195F0F">
      <w:pPr>
        <w:pStyle w:val="ListParagraph"/>
      </w:pPr>
      <w:r>
        <w:t xml:space="preserve">Woman Wanted (2000), directed by Kiefer </w:t>
      </w:r>
      <w:r w:rsidR="00BB5151">
        <w:t>Sutherland [</w:t>
      </w:r>
      <w:r>
        <w:t>10]</w:t>
      </w:r>
    </w:p>
    <w:p w14:paraId="3AE9D912" w14:textId="77777777" w:rsidR="00A726A9" w:rsidRDefault="00A726A9" w:rsidP="00195F0F">
      <w:pPr>
        <w:pStyle w:val="ListParagraph"/>
      </w:pPr>
      <w:r>
        <w:t xml:space="preserve">The Disciples (2000), directed by Kirk </w:t>
      </w:r>
      <w:r w:rsidR="00BB5151">
        <w:t>Wong [</w:t>
      </w:r>
      <w:r>
        <w:t>10]</w:t>
      </w:r>
    </w:p>
    <w:p w14:paraId="38394CD9" w14:textId="77777777" w:rsidR="00A726A9" w:rsidRDefault="00A726A9" w:rsidP="00195F0F">
      <w:pPr>
        <w:pStyle w:val="ListParagraph"/>
      </w:pPr>
      <w:r>
        <w:t xml:space="preserve">In the Wrong Hands (2002), directed by Chris Johnston and James A. </w:t>
      </w:r>
      <w:r w:rsidR="00BB5151">
        <w:t>Seale [</w:t>
      </w:r>
      <w:r>
        <w:t>10]</w:t>
      </w:r>
    </w:p>
    <w:p w14:paraId="0945FB59" w14:textId="77777777" w:rsidR="00A726A9" w:rsidRDefault="00A726A9" w:rsidP="00195F0F">
      <w:pPr>
        <w:pStyle w:val="ListParagraph"/>
      </w:pPr>
      <w:r>
        <w:t xml:space="preserve">Fugitives Run (2003), directed by Philip </w:t>
      </w:r>
      <w:r w:rsidR="00BB5151">
        <w:t>Spink [</w:t>
      </w:r>
      <w:r>
        <w:t>10]</w:t>
      </w:r>
    </w:p>
    <w:p w14:paraId="5CC848FE" w14:textId="77777777" w:rsidR="00A726A9" w:rsidRDefault="00A726A9" w:rsidP="00195F0F">
      <w:pPr>
        <w:pStyle w:val="ListParagraph"/>
      </w:pPr>
      <w:r>
        <w:t>Eep! (Dutch: Iep!) (2010), directed by Rita Horst as Ellen Smith, the only time a Dutch director asked for this credit. Ellen is a Dutch female name which is pronounced the same as Alan.</w:t>
      </w:r>
    </w:p>
    <w:p w14:paraId="0AA512F1" w14:textId="77777777" w:rsidR="00A726A9" w:rsidRDefault="00A726A9" w:rsidP="00195F0F">
      <w:pPr>
        <w:pStyle w:val="ListParagraph"/>
      </w:pPr>
      <w:r>
        <w:t xml:space="preserve">Old 37 (2015), directed by Christian </w:t>
      </w:r>
      <w:r w:rsidR="00BB5151">
        <w:t>Winters [</w:t>
      </w:r>
      <w:r>
        <w:t>13</w:t>
      </w:r>
      <w:r w:rsidR="00BB5151">
        <w:t>] [</w:t>
      </w:r>
      <w:r>
        <w:t>14]</w:t>
      </w:r>
    </w:p>
    <w:p w14:paraId="79D452C8" w14:textId="77777777" w:rsidR="00A726A9" w:rsidRDefault="00A726A9" w:rsidP="00A726A9">
      <w:r>
        <w:t>The following films were credited to their actual directors during their original theatrical presentations. When re-edited for TV, or for other reasons, the Smithee credit was used:</w:t>
      </w:r>
    </w:p>
    <w:p w14:paraId="6178BB70" w14:textId="77777777" w:rsidR="00A726A9" w:rsidRDefault="00A726A9" w:rsidP="00A726A9"/>
    <w:p w14:paraId="6FBBB065" w14:textId="77777777" w:rsidR="00A726A9" w:rsidRDefault="00A726A9" w:rsidP="00195F0F">
      <w:pPr>
        <w:pStyle w:val="ListParagraph"/>
      </w:pPr>
      <w:r>
        <w:t>Dune (1984), only for the version as extended and edited for broadcast television; directed by David Lynch. In addition to the "Smithee" directing credit, for the broadcast TV version Lynch's screenwriting credit goes to "Judas Booth" (a reference to Judas Iscariot and John Wilkes Booth)</w:t>
      </w:r>
    </w:p>
    <w:p w14:paraId="0E6B0470" w14:textId="77777777" w:rsidR="00A726A9" w:rsidRDefault="00A726A9" w:rsidP="00195F0F">
      <w:pPr>
        <w:pStyle w:val="ListParagraph"/>
      </w:pPr>
      <w:r>
        <w:t>Gunhed (1989) as released in the United States, directed by Masato Harada</w:t>
      </w:r>
    </w:p>
    <w:p w14:paraId="3A95E5F9" w14:textId="77777777" w:rsidR="00A726A9" w:rsidRDefault="00A726A9" w:rsidP="00195F0F">
      <w:pPr>
        <w:pStyle w:val="ListParagraph"/>
      </w:pPr>
      <w:r>
        <w:t>The Guardian (1990) only for the version as edited for cable television, directed by William Friedkin, credited to "Alan Von Smithee"</w:t>
      </w:r>
    </w:p>
    <w:p w14:paraId="23A45E85" w14:textId="77777777" w:rsidR="00A726A9" w:rsidRDefault="00A726A9" w:rsidP="00195F0F">
      <w:pPr>
        <w:pStyle w:val="ListParagraph"/>
      </w:pPr>
      <w:r>
        <w:t>Rudy (1993) as edited for television, directed by David Anspaugh</w:t>
      </w:r>
    </w:p>
    <w:p w14:paraId="73CADEB8" w14:textId="77777777" w:rsidR="00A726A9" w:rsidRDefault="00A726A9" w:rsidP="00195F0F">
      <w:pPr>
        <w:pStyle w:val="ListParagraph"/>
      </w:pPr>
      <w:r>
        <w:t>Heat (1995) as edited for television, directed by Michael Mann</w:t>
      </w:r>
    </w:p>
    <w:p w14:paraId="48CF20D8" w14:textId="77777777" w:rsidR="00A726A9" w:rsidRDefault="00A726A9" w:rsidP="00195F0F">
      <w:pPr>
        <w:pStyle w:val="ListParagraph"/>
      </w:pPr>
      <w:r>
        <w:t>Meet Joe Black (1998), as edited for in-flight viewing and cable television, by Martin Brest</w:t>
      </w:r>
    </w:p>
    <w:p w14:paraId="4D2BDCCE" w14:textId="77777777" w:rsidR="00A726A9" w:rsidRDefault="00A726A9" w:rsidP="00195F0F">
      <w:pPr>
        <w:pStyle w:val="ListParagraph"/>
      </w:pPr>
      <w:r>
        <w:t>The Insider (1999) as edited for television, directed by Michael Mann</w:t>
      </w:r>
    </w:p>
    <w:p w14:paraId="26C2989D" w14:textId="77777777" w:rsidR="0073602E" w:rsidRDefault="0073602E" w:rsidP="00A726A9"/>
    <w:p w14:paraId="12658758" w14:textId="77777777" w:rsidR="0073602E" w:rsidRDefault="0073602E" w:rsidP="00A726A9"/>
    <w:p w14:paraId="5C05F94F" w14:textId="77777777" w:rsidR="0073602E" w:rsidRDefault="0073602E" w:rsidP="00A726A9"/>
    <w:p w14:paraId="6C3A2A55" w14:textId="77777777" w:rsidR="0073602E" w:rsidRDefault="0073602E" w:rsidP="00A726A9"/>
    <w:p w14:paraId="0E76E888" w14:textId="77777777" w:rsidR="0073602E" w:rsidRDefault="0073602E" w:rsidP="00A726A9"/>
    <w:p w14:paraId="02C36162" w14:textId="77777777" w:rsidR="0073602E" w:rsidRDefault="0073602E" w:rsidP="00195F0F">
      <w:pPr>
        <w:pStyle w:val="Heading1"/>
      </w:pPr>
      <w:r>
        <w:t>References</w:t>
      </w:r>
    </w:p>
    <w:p w14:paraId="1C7B9404" w14:textId="77777777" w:rsidR="0073602E" w:rsidRDefault="0073602E" w:rsidP="0073602E">
      <w:pPr>
        <w:pStyle w:val="ListParagraph"/>
        <w:numPr>
          <w:ilvl w:val="0"/>
          <w:numId w:val="1"/>
        </w:numPr>
        <w:sectPr w:rsidR="0073602E">
          <w:footerReference w:type="default" r:id="rId9"/>
          <w:pgSz w:w="12240" w:h="15840"/>
          <w:pgMar w:top="1440" w:right="1440" w:bottom="1440" w:left="1440" w:header="720" w:footer="720" w:gutter="0"/>
          <w:cols w:space="720"/>
          <w:docGrid w:linePitch="360"/>
        </w:sectPr>
      </w:pPr>
    </w:p>
    <w:p w14:paraId="4BEA25C3" w14:textId="77777777" w:rsidR="0073602E" w:rsidRDefault="0073602E" w:rsidP="0073602E">
      <w:r>
        <w:t>Wallace, Amy (2000-01-15). "Name of Director Smithee Isn't What It Used to Be". Los Angeles Times. Retrieved 2010-01-27.</w:t>
      </w:r>
    </w:p>
    <w:p w14:paraId="70B77F2E" w14:textId="77777777" w:rsidR="0073602E" w:rsidRDefault="0073602E" w:rsidP="0073602E">
      <w:r>
        <w:t>Braddock, Jeremy; Stephen Hock (2001). Directed by Allen Smithee. University of Minnesota Press. pp. 8–10. ISBN 0-8166-3534-X.</w:t>
      </w:r>
    </w:p>
    <w:p w14:paraId="4A9703A4" w14:textId="77777777" w:rsidR="0073602E" w:rsidRDefault="0073602E" w:rsidP="0073602E">
      <w:r>
        <w:t>Thompson, Howard (May 10, 1969). "Screen: Tough Western: 'Death of a Gunfighter' Stars Widmark" The New York Times [1</w:t>
      </w:r>
      <w:r w:rsidR="00BB5151">
        <w:t>] [</w:t>
      </w:r>
      <w:r>
        <w:t>dead link]</w:t>
      </w:r>
    </w:p>
    <w:p w14:paraId="1E739534" w14:textId="77777777" w:rsidR="0073602E" w:rsidRDefault="0073602E" w:rsidP="0073602E">
      <w:r>
        <w:t>"Roger Ebert's review of ''Death of a Gunfighter''". Chicago Sun-Times. 1969-05-12. Retrieved 2010-01-27.</w:t>
      </w:r>
    </w:p>
    <w:p w14:paraId="532FB193" w14:textId="77777777" w:rsidR="0073602E" w:rsidRDefault="0073602E" w:rsidP="0073602E">
      <w:r>
        <w:t>Notorc (2006-12-06). "Postscripts: Almost Famous: The Spelvins, the Plinges and the Smithees". Notorc.blogspot.com. Retrieved 2010-01-27.</w:t>
      </w:r>
    </w:p>
    <w:p w14:paraId="67BC2B64" w14:textId="77777777" w:rsidR="0073602E" w:rsidRDefault="0073602E" w:rsidP="0073602E">
      <w:r>
        <w:t>"MAGAZINE | DGA Awards Aldrich: Jud Taylor | VOL 27-6: MAR 2003". Dga.org. Archived from the original on 2008-11-21. Retrieved 2010-01-27.</w:t>
      </w:r>
    </w:p>
    <w:p w14:paraId="38D9971C" w14:textId="77777777" w:rsidR="0073602E" w:rsidRDefault="0073602E" w:rsidP="0073602E">
      <w:r>
        <w:t xml:space="preserve">Alan Smithee on </w:t>
      </w:r>
      <w:r w:rsidR="00BB5151">
        <w:t>IMDb.</w:t>
      </w:r>
    </w:p>
    <w:p w14:paraId="0E86E9B6" w14:textId="77777777" w:rsidR="0073602E" w:rsidRDefault="0073602E" w:rsidP="0073602E">
      <w:r>
        <w:t>"''Burn Hollywood Burn'' at Box Office Mojo". Boxofficemojo.com. Retrieved 2010-01-27.</w:t>
      </w:r>
    </w:p>
    <w:p w14:paraId="68C0AB1B" w14:textId="77777777" w:rsidR="0073602E" w:rsidRDefault="0073602E" w:rsidP="0073602E">
      <w:r>
        <w:t>"''Burn Hollywood Burn'' at Rotten Tomatoes". Rottentomatoes.com. 2003-08-05. Archived from the original on 2 March 2010. Retrieved 2010-01-27.</w:t>
      </w:r>
    </w:p>
    <w:p w14:paraId="4271094B" w14:textId="77777777" w:rsidR="0073602E" w:rsidRDefault="0073602E" w:rsidP="0073602E">
      <w:r>
        <w:t>Roberts, Jerry (5 June 2009). "Encyclopedia of Television Film Directors". Scarecrow Press – via Google Books.</w:t>
      </w:r>
    </w:p>
    <w:p w14:paraId="057E5DF6" w14:textId="77777777" w:rsidR="0073602E" w:rsidRDefault="0073602E" w:rsidP="0073602E">
      <w:r>
        <w:t xml:space="preserve">Fun and Games on </w:t>
      </w:r>
      <w:r w:rsidR="00BB5151">
        <w:t>IMDb.</w:t>
      </w:r>
    </w:p>
    <w:p w14:paraId="5BE7666E" w14:textId="77777777" w:rsidR="0073602E" w:rsidRDefault="0073602E" w:rsidP="0073602E">
      <w:r>
        <w:t>Braddock, Jeremy; Hock, Stephen (2001). Directed by Allen Smithee. University of Minnesota Press. pp. 102–106. ISBN 9780816635337. OCLC 237557899.</w:t>
      </w:r>
    </w:p>
    <w:p w14:paraId="57516F6A" w14:textId="77777777" w:rsidR="0073602E" w:rsidRDefault="0073602E" w:rsidP="0073602E">
      <w:r>
        <w:t xml:space="preserve">"[Review] 'Old 37' As a Crowdfunded Slasher Done Right - Bloody Disgusting". </w:t>
      </w:r>
      <w:r w:rsidR="00BB5151">
        <w:t>Bloody-disgusting.com</w:t>
      </w:r>
      <w:r>
        <w:t>.</w:t>
      </w:r>
    </w:p>
    <w:p w14:paraId="6A2C0D19" w14:textId="77777777" w:rsidR="0073602E" w:rsidRDefault="0073602E" w:rsidP="0073602E">
      <w:r>
        <w:t xml:space="preserve">Old 37 on </w:t>
      </w:r>
      <w:r w:rsidR="00BB5151">
        <w:t>IMDb.</w:t>
      </w:r>
    </w:p>
    <w:p w14:paraId="36FF5EE2" w14:textId="77777777" w:rsidR="0073602E" w:rsidRDefault="0073602E" w:rsidP="0073602E">
      <w:r>
        <w:t xml:space="preserve">Tiny Toon Adventures, Strange Tales of Weird Science on </w:t>
      </w:r>
      <w:r w:rsidR="00BB5151">
        <w:t>IMDb.</w:t>
      </w:r>
    </w:p>
    <w:p w14:paraId="7DE7E608" w14:textId="77777777" w:rsidR="0073602E" w:rsidRDefault="0073602E" w:rsidP="0073602E">
      <w:r>
        <w:t xml:space="preserve">A Nero Wolfe Mystery: Motherhunt: Part 1 on IMDb and Motherhunt: Part 2 on </w:t>
      </w:r>
      <w:r w:rsidR="00BB5151">
        <w:t>IMDb.</w:t>
      </w:r>
    </w:p>
    <w:p w14:paraId="4470AA41" w14:textId="77777777" w:rsidR="0073602E" w:rsidRDefault="0073602E" w:rsidP="0073602E">
      <w:r>
        <w:t xml:space="preserve">Call of the Wild on </w:t>
      </w:r>
      <w:r w:rsidR="00BB5151">
        <w:t>IMDb.</w:t>
      </w:r>
    </w:p>
    <w:p w14:paraId="31406870" w14:textId="77777777" w:rsidR="0073602E" w:rsidRDefault="0073602E" w:rsidP="0073602E">
      <w:r>
        <w:t>"''It's Academic'' credits". Australian Broadcasting Corporation. 2006-06-19. Retrieved 2010-01-27.</w:t>
      </w:r>
    </w:p>
    <w:p w14:paraId="0EF36EF3" w14:textId="77777777" w:rsidR="0073602E" w:rsidRDefault="0073602E" w:rsidP="0073602E">
      <w:r>
        <w:t xml:space="preserve">Riviera on </w:t>
      </w:r>
      <w:r w:rsidR="00BB5151">
        <w:t>IMDb.</w:t>
      </w:r>
    </w:p>
    <w:p w14:paraId="2BF42716" w14:textId="77777777" w:rsidR="0073602E" w:rsidRDefault="0073602E" w:rsidP="0073602E">
      <w:r>
        <w:t>"Jerry Freedman: A Conversation". The MacGyver Project.</w:t>
      </w:r>
    </w:p>
    <w:p w14:paraId="508C436B" w14:textId="77777777" w:rsidR="0073602E" w:rsidRDefault="0073602E" w:rsidP="0073602E">
      <w:r>
        <w:t>"#52: The Heist". The MacGyver Project.</w:t>
      </w:r>
    </w:p>
    <w:p w14:paraId="30034434" w14:textId="77777777" w:rsidR="0073602E" w:rsidRDefault="0073602E" w:rsidP="0073602E">
      <w:r>
        <w:lastRenderedPageBreak/>
        <w:t>"Marine Sharpshooter 4 (2008) Windows credits". MobyGames. 2008-07-28. Retrieved 2013-05-30.</w:t>
      </w:r>
    </w:p>
    <w:p w14:paraId="085C3AB0" w14:textId="77777777" w:rsidR="0073602E" w:rsidRDefault="0073602E" w:rsidP="0073602E">
      <w:r>
        <w:t>"alan smithee - porn director". internet adult film database. Archived from the original on 2010-07-23. Retrieved 2013-05-30.</w:t>
      </w:r>
    </w:p>
    <w:p w14:paraId="55442377" w14:textId="77777777" w:rsidR="0073602E" w:rsidRDefault="0073602E" w:rsidP="0073602E">
      <w:r>
        <w:t>"Metal Gear Solid 4: Guns Of The Patriots" Video Game, E3 2K5 Trailer- Video Clip. Retrieved 18 July 2011</w:t>
      </w:r>
    </w:p>
    <w:sectPr w:rsidR="0073602E" w:rsidSect="0073602E">
      <w:type w:val="continuous"/>
      <w:pgSz w:w="12240" w:h="15840"/>
      <w:pgMar w:top="1440" w:right="1440" w:bottom="1440" w:left="1440" w:header="720" w:footer="720" w:gutter="0"/>
      <w:cols w:sep="1"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hael Pierry" w:date="2018-09-27T12:42:00Z" w:initials="MP">
    <w:p w14:paraId="6756C525" w14:textId="77777777" w:rsidR="00947E8D" w:rsidRDefault="00947E8D">
      <w:pPr>
        <w:pStyle w:val="CommentText"/>
      </w:pPr>
      <w:r>
        <w:rPr>
          <w:rStyle w:val="CommentReference"/>
        </w:rPr>
        <w:annotationRef/>
      </w:r>
      <w:r>
        <w:t>This is a hyperlink to a bookmark within this document.</w:t>
      </w:r>
    </w:p>
  </w:comment>
  <w:comment w:id="1" w:author="Michael Pierry" w:date="2018-09-27T12:42:00Z" w:initials="MP">
    <w:p w14:paraId="06D6171A" w14:textId="77777777" w:rsidR="00947E8D" w:rsidRDefault="00947E8D">
      <w:pPr>
        <w:pStyle w:val="CommentText"/>
      </w:pPr>
      <w:r>
        <w:rPr>
          <w:rStyle w:val="CommentReference"/>
        </w:rPr>
        <w:annotationRef/>
      </w:r>
      <w:r>
        <w:t>This is a comment about this comment. So meta!</w:t>
      </w:r>
    </w:p>
  </w:comment>
  <w:comment w:id="4" w:author="Michael Pierry" w:date="2018-09-27T12:43:00Z" w:initials="MP">
    <w:p w14:paraId="7DEF6F5D" w14:textId="65903E91" w:rsidR="00A14CC6" w:rsidRDefault="00A14CC6">
      <w:pPr>
        <w:pStyle w:val="CommentText"/>
      </w:pPr>
      <w:r>
        <w:rPr>
          <w:rStyle w:val="CommentReference"/>
        </w:rPr>
        <w:annotationRef/>
      </w:r>
      <w:r w:rsidR="00A80C32">
        <w:rPr>
          <w:noProof/>
        </w:rPr>
        <w:t>Bold, underlined, color changed and a text effect. So fancy!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56C525" w15:done="0"/>
  <w15:commentEx w15:paraId="06D6171A" w15:paraIdParent="6756C525" w15:done="0"/>
  <w15:commentEx w15:paraId="7DEF6F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33448" w14:textId="77777777" w:rsidR="00195F0F" w:rsidRDefault="00195F0F" w:rsidP="00195F0F">
      <w:pPr>
        <w:spacing w:after="0" w:line="240" w:lineRule="auto"/>
      </w:pPr>
      <w:r>
        <w:separator/>
      </w:r>
    </w:p>
  </w:endnote>
  <w:endnote w:type="continuationSeparator" w:id="0">
    <w:p w14:paraId="2A1EC048" w14:textId="77777777" w:rsidR="00195F0F" w:rsidRDefault="00195F0F" w:rsidP="00195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1CA94" w14:textId="77777777" w:rsidR="00195F0F" w:rsidRDefault="00195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C7127" w14:textId="77777777" w:rsidR="00195F0F" w:rsidRDefault="00195F0F" w:rsidP="00195F0F">
      <w:pPr>
        <w:spacing w:after="0" w:line="240" w:lineRule="auto"/>
      </w:pPr>
      <w:r>
        <w:separator/>
      </w:r>
    </w:p>
  </w:footnote>
  <w:footnote w:type="continuationSeparator" w:id="0">
    <w:p w14:paraId="68B52B00" w14:textId="77777777" w:rsidR="00195F0F" w:rsidRDefault="00195F0F" w:rsidP="00195F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5DC27A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5763F51"/>
    <w:multiLevelType w:val="hybridMultilevel"/>
    <w:tmpl w:val="9BAA4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Pierry">
    <w15:presenceInfo w15:providerId="AD" w15:userId="S-1-5-21-226450147-1882330464-1232828436-2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A9"/>
    <w:rsid w:val="0014153D"/>
    <w:rsid w:val="00195F0F"/>
    <w:rsid w:val="00391D41"/>
    <w:rsid w:val="004E3D60"/>
    <w:rsid w:val="00564F05"/>
    <w:rsid w:val="0059434E"/>
    <w:rsid w:val="006726D8"/>
    <w:rsid w:val="006B46B4"/>
    <w:rsid w:val="0073602E"/>
    <w:rsid w:val="00947E8D"/>
    <w:rsid w:val="00A14CC6"/>
    <w:rsid w:val="00A37192"/>
    <w:rsid w:val="00A726A9"/>
    <w:rsid w:val="00A80C32"/>
    <w:rsid w:val="00A94D15"/>
    <w:rsid w:val="00BB5151"/>
    <w:rsid w:val="00C05B69"/>
    <w:rsid w:val="00E8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0E6C"/>
  <w15:chartTrackingRefBased/>
  <w15:docId w15:val="{3B7032F1-13E2-4C6C-896B-E69B9B71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28A"/>
  </w:style>
  <w:style w:type="paragraph" w:styleId="Heading1">
    <w:name w:val="heading 1"/>
    <w:basedOn w:val="Normal"/>
    <w:next w:val="Normal"/>
    <w:link w:val="Heading1Char"/>
    <w:uiPriority w:val="9"/>
    <w:qFormat/>
    <w:rsid w:val="00E8228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E8228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8228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8228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8228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8228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8228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8228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8228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02E"/>
    <w:pPr>
      <w:ind w:left="720"/>
      <w:contextualSpacing/>
    </w:pPr>
  </w:style>
  <w:style w:type="paragraph" w:styleId="NoSpacing">
    <w:name w:val="No Spacing"/>
    <w:link w:val="NoSpacingChar"/>
    <w:uiPriority w:val="1"/>
    <w:qFormat/>
    <w:rsid w:val="00E8228A"/>
    <w:pPr>
      <w:spacing w:after="0" w:line="240" w:lineRule="auto"/>
    </w:pPr>
  </w:style>
  <w:style w:type="character" w:customStyle="1" w:styleId="NoSpacingChar">
    <w:name w:val="No Spacing Char"/>
    <w:basedOn w:val="DefaultParagraphFont"/>
    <w:link w:val="NoSpacing"/>
    <w:uiPriority w:val="1"/>
    <w:rsid w:val="00564F05"/>
  </w:style>
  <w:style w:type="table" w:styleId="LightList">
    <w:name w:val="Light List"/>
    <w:basedOn w:val="TableNormal"/>
    <w:uiPriority w:val="61"/>
    <w:rsid w:val="00564F0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Table7Colorful-Accent4">
    <w:name w:val="List Table 7 Colorful Accent 4"/>
    <w:basedOn w:val="TableNormal"/>
    <w:uiPriority w:val="52"/>
    <w:rsid w:val="00564F05"/>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uiPriority w:val="50"/>
    <w:rsid w:val="00564F05"/>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59434E"/>
    <w:rPr>
      <w:color w:val="0563C1" w:themeColor="hyperlink"/>
      <w:u w:val="single"/>
    </w:rPr>
  </w:style>
  <w:style w:type="character" w:styleId="FollowedHyperlink">
    <w:name w:val="FollowedHyperlink"/>
    <w:basedOn w:val="DefaultParagraphFont"/>
    <w:uiPriority w:val="99"/>
    <w:semiHidden/>
    <w:unhideWhenUsed/>
    <w:rsid w:val="0059434E"/>
    <w:rPr>
      <w:color w:val="954F72" w:themeColor="followedHyperlink"/>
      <w:u w:val="single"/>
    </w:rPr>
  </w:style>
  <w:style w:type="character" w:styleId="CommentReference">
    <w:name w:val="annotation reference"/>
    <w:basedOn w:val="DefaultParagraphFont"/>
    <w:uiPriority w:val="99"/>
    <w:semiHidden/>
    <w:unhideWhenUsed/>
    <w:rsid w:val="00947E8D"/>
    <w:rPr>
      <w:sz w:val="16"/>
      <w:szCs w:val="16"/>
    </w:rPr>
  </w:style>
  <w:style w:type="paragraph" w:styleId="CommentText">
    <w:name w:val="annotation text"/>
    <w:basedOn w:val="Normal"/>
    <w:link w:val="CommentTextChar"/>
    <w:uiPriority w:val="99"/>
    <w:semiHidden/>
    <w:unhideWhenUsed/>
    <w:rsid w:val="00947E8D"/>
    <w:pPr>
      <w:spacing w:line="240" w:lineRule="auto"/>
    </w:pPr>
    <w:rPr>
      <w:sz w:val="20"/>
      <w:szCs w:val="20"/>
    </w:rPr>
  </w:style>
  <w:style w:type="character" w:customStyle="1" w:styleId="CommentTextChar">
    <w:name w:val="Comment Text Char"/>
    <w:basedOn w:val="DefaultParagraphFont"/>
    <w:link w:val="CommentText"/>
    <w:uiPriority w:val="99"/>
    <w:semiHidden/>
    <w:rsid w:val="00947E8D"/>
    <w:rPr>
      <w:sz w:val="20"/>
      <w:szCs w:val="20"/>
    </w:rPr>
  </w:style>
  <w:style w:type="paragraph" w:styleId="CommentSubject">
    <w:name w:val="annotation subject"/>
    <w:basedOn w:val="CommentText"/>
    <w:next w:val="CommentText"/>
    <w:link w:val="CommentSubjectChar"/>
    <w:uiPriority w:val="99"/>
    <w:semiHidden/>
    <w:unhideWhenUsed/>
    <w:rsid w:val="00947E8D"/>
    <w:rPr>
      <w:b/>
      <w:bCs/>
    </w:rPr>
  </w:style>
  <w:style w:type="character" w:customStyle="1" w:styleId="CommentSubjectChar">
    <w:name w:val="Comment Subject Char"/>
    <w:basedOn w:val="CommentTextChar"/>
    <w:link w:val="CommentSubject"/>
    <w:uiPriority w:val="99"/>
    <w:semiHidden/>
    <w:rsid w:val="00947E8D"/>
    <w:rPr>
      <w:b/>
      <w:bCs/>
      <w:sz w:val="20"/>
      <w:szCs w:val="20"/>
    </w:rPr>
  </w:style>
  <w:style w:type="paragraph" w:styleId="BalloonText">
    <w:name w:val="Balloon Text"/>
    <w:basedOn w:val="Normal"/>
    <w:link w:val="BalloonTextChar"/>
    <w:uiPriority w:val="99"/>
    <w:semiHidden/>
    <w:unhideWhenUsed/>
    <w:rsid w:val="00947E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E8D"/>
    <w:rPr>
      <w:rFonts w:ascii="Segoe UI" w:hAnsi="Segoe UI" w:cs="Segoe UI"/>
      <w:sz w:val="18"/>
      <w:szCs w:val="18"/>
    </w:rPr>
  </w:style>
  <w:style w:type="paragraph" w:styleId="Revision">
    <w:name w:val="Revision"/>
    <w:hidden/>
    <w:uiPriority w:val="99"/>
    <w:semiHidden/>
    <w:rsid w:val="00A14CC6"/>
    <w:pPr>
      <w:spacing w:after="0" w:line="240" w:lineRule="auto"/>
    </w:pPr>
  </w:style>
  <w:style w:type="paragraph" w:styleId="Header">
    <w:name w:val="header"/>
    <w:basedOn w:val="Normal"/>
    <w:link w:val="HeaderChar"/>
    <w:uiPriority w:val="99"/>
    <w:unhideWhenUsed/>
    <w:rsid w:val="00195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F0F"/>
  </w:style>
  <w:style w:type="paragraph" w:styleId="Footer">
    <w:name w:val="footer"/>
    <w:basedOn w:val="Normal"/>
    <w:link w:val="FooterChar"/>
    <w:uiPriority w:val="99"/>
    <w:unhideWhenUsed/>
    <w:rsid w:val="00195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F0F"/>
  </w:style>
  <w:style w:type="character" w:customStyle="1" w:styleId="Heading1Char">
    <w:name w:val="Heading 1 Char"/>
    <w:basedOn w:val="DefaultParagraphFont"/>
    <w:link w:val="Heading1"/>
    <w:uiPriority w:val="9"/>
    <w:rsid w:val="00E8228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E8228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8228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8228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8228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8228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8228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8228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8228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8228A"/>
    <w:pPr>
      <w:spacing w:line="240" w:lineRule="auto"/>
    </w:pPr>
    <w:rPr>
      <w:b/>
      <w:bCs/>
      <w:smallCaps/>
      <w:color w:val="44546A" w:themeColor="text2"/>
    </w:rPr>
  </w:style>
  <w:style w:type="paragraph" w:styleId="Title">
    <w:name w:val="Title"/>
    <w:basedOn w:val="Normal"/>
    <w:next w:val="Normal"/>
    <w:link w:val="TitleChar"/>
    <w:uiPriority w:val="10"/>
    <w:qFormat/>
    <w:rsid w:val="00E8228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8228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8228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8228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8228A"/>
    <w:rPr>
      <w:b/>
      <w:bCs/>
    </w:rPr>
  </w:style>
  <w:style w:type="character" w:styleId="Emphasis">
    <w:name w:val="Emphasis"/>
    <w:basedOn w:val="DefaultParagraphFont"/>
    <w:uiPriority w:val="20"/>
    <w:qFormat/>
    <w:rsid w:val="00E8228A"/>
    <w:rPr>
      <w:i/>
      <w:iCs/>
    </w:rPr>
  </w:style>
  <w:style w:type="paragraph" w:styleId="Quote">
    <w:name w:val="Quote"/>
    <w:basedOn w:val="Normal"/>
    <w:next w:val="Normal"/>
    <w:link w:val="QuoteChar"/>
    <w:uiPriority w:val="29"/>
    <w:qFormat/>
    <w:rsid w:val="00E8228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8228A"/>
    <w:rPr>
      <w:color w:val="44546A" w:themeColor="text2"/>
      <w:sz w:val="24"/>
      <w:szCs w:val="24"/>
    </w:rPr>
  </w:style>
  <w:style w:type="paragraph" w:styleId="IntenseQuote">
    <w:name w:val="Intense Quote"/>
    <w:basedOn w:val="Normal"/>
    <w:next w:val="Normal"/>
    <w:link w:val="IntenseQuoteChar"/>
    <w:uiPriority w:val="30"/>
    <w:qFormat/>
    <w:rsid w:val="00E8228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8228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8228A"/>
    <w:rPr>
      <w:i/>
      <w:iCs/>
      <w:color w:val="595959" w:themeColor="text1" w:themeTint="A6"/>
    </w:rPr>
  </w:style>
  <w:style w:type="character" w:styleId="IntenseEmphasis">
    <w:name w:val="Intense Emphasis"/>
    <w:basedOn w:val="DefaultParagraphFont"/>
    <w:uiPriority w:val="21"/>
    <w:qFormat/>
    <w:rsid w:val="00E8228A"/>
    <w:rPr>
      <w:b/>
      <w:bCs/>
      <w:i/>
      <w:iCs/>
    </w:rPr>
  </w:style>
  <w:style w:type="character" w:styleId="SubtleReference">
    <w:name w:val="Subtle Reference"/>
    <w:basedOn w:val="DefaultParagraphFont"/>
    <w:uiPriority w:val="31"/>
    <w:qFormat/>
    <w:rsid w:val="00E8228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8228A"/>
    <w:rPr>
      <w:b/>
      <w:bCs/>
      <w:smallCaps/>
      <w:color w:val="44546A" w:themeColor="text2"/>
      <w:u w:val="single"/>
    </w:rPr>
  </w:style>
  <w:style w:type="character" w:styleId="BookTitle">
    <w:name w:val="Book Title"/>
    <w:basedOn w:val="DefaultParagraphFont"/>
    <w:uiPriority w:val="33"/>
    <w:qFormat/>
    <w:rsid w:val="00E8228A"/>
    <w:rPr>
      <w:b/>
      <w:bCs/>
      <w:smallCaps/>
      <w:spacing w:val="10"/>
    </w:rPr>
  </w:style>
  <w:style w:type="paragraph" w:styleId="TOCHeading">
    <w:name w:val="TOC Heading"/>
    <w:basedOn w:val="Heading1"/>
    <w:next w:val="Normal"/>
    <w:uiPriority w:val="39"/>
    <w:semiHidden/>
    <w:unhideWhenUsed/>
    <w:qFormat/>
    <w:rsid w:val="00E8228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90867">
      <w:bodyDiv w:val="1"/>
      <w:marLeft w:val="0"/>
      <w:marRight w:val="0"/>
      <w:marTop w:val="0"/>
      <w:marBottom w:val="0"/>
      <w:divBdr>
        <w:top w:val="none" w:sz="0" w:space="0" w:color="auto"/>
        <w:left w:val="none" w:sz="0" w:space="0" w:color="auto"/>
        <w:bottom w:val="none" w:sz="0" w:space="0" w:color="auto"/>
        <w:right w:val="none" w:sz="0" w:space="0" w:color="auto"/>
      </w:divBdr>
    </w:div>
    <w:div w:id="549995523">
      <w:bodyDiv w:val="1"/>
      <w:marLeft w:val="0"/>
      <w:marRight w:val="0"/>
      <w:marTop w:val="0"/>
      <w:marBottom w:val="0"/>
      <w:divBdr>
        <w:top w:val="none" w:sz="0" w:space="0" w:color="auto"/>
        <w:left w:val="none" w:sz="0" w:space="0" w:color="auto"/>
        <w:bottom w:val="none" w:sz="0" w:space="0" w:color="auto"/>
        <w:right w:val="none" w:sz="0" w:space="0" w:color="auto"/>
      </w:divBdr>
    </w:div>
    <w:div w:id="1147475550">
      <w:bodyDiv w:val="1"/>
      <w:marLeft w:val="0"/>
      <w:marRight w:val="0"/>
      <w:marTop w:val="0"/>
      <w:marBottom w:val="0"/>
      <w:divBdr>
        <w:top w:val="none" w:sz="0" w:space="0" w:color="auto"/>
        <w:left w:val="none" w:sz="0" w:space="0" w:color="auto"/>
        <w:bottom w:val="none" w:sz="0" w:space="0" w:color="auto"/>
        <w:right w:val="none" w:sz="0" w:space="0" w:color="auto"/>
      </w:divBdr>
      <w:divsChild>
        <w:div w:id="2024696654">
          <w:marLeft w:val="0"/>
          <w:marRight w:val="0"/>
          <w:marTop w:val="0"/>
          <w:marBottom w:val="0"/>
          <w:divBdr>
            <w:top w:val="none" w:sz="0" w:space="0" w:color="auto"/>
            <w:left w:val="none" w:sz="0" w:space="0" w:color="auto"/>
            <w:bottom w:val="none" w:sz="0" w:space="0" w:color="auto"/>
            <w:right w:val="none" w:sz="0" w:space="0" w:color="auto"/>
          </w:divBdr>
          <w:divsChild>
            <w:div w:id="7399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6684">
      <w:bodyDiv w:val="1"/>
      <w:marLeft w:val="0"/>
      <w:marRight w:val="0"/>
      <w:marTop w:val="0"/>
      <w:marBottom w:val="0"/>
      <w:divBdr>
        <w:top w:val="none" w:sz="0" w:space="0" w:color="auto"/>
        <w:left w:val="none" w:sz="0" w:space="0" w:color="auto"/>
        <w:bottom w:val="none" w:sz="0" w:space="0" w:color="auto"/>
        <w:right w:val="none" w:sz="0" w:space="0" w:color="auto"/>
      </w:divBdr>
      <w:divsChild>
        <w:div w:id="874925967">
          <w:marLeft w:val="0"/>
          <w:marRight w:val="0"/>
          <w:marTop w:val="0"/>
          <w:marBottom w:val="0"/>
          <w:divBdr>
            <w:top w:val="none" w:sz="0" w:space="0" w:color="auto"/>
            <w:left w:val="none" w:sz="0" w:space="0" w:color="auto"/>
            <w:bottom w:val="none" w:sz="0" w:space="0" w:color="auto"/>
            <w:right w:val="none" w:sz="0" w:space="0" w:color="auto"/>
          </w:divBdr>
          <w:divsChild>
            <w:div w:id="518128955">
              <w:blockQuote w:val="1"/>
              <w:marLeft w:val="0"/>
              <w:marRight w:val="0"/>
              <w:marTop w:val="0"/>
              <w:marBottom w:val="0"/>
              <w:divBdr>
                <w:top w:val="none" w:sz="0" w:space="12" w:color="auto"/>
                <w:left w:val="single" w:sz="18" w:space="23" w:color="C8CCD1"/>
                <w:bottom w:val="none" w:sz="0" w:space="12" w:color="auto"/>
                <w:right w:val="none" w:sz="0" w:space="19"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5</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ToH</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Pierry</dc:creator>
  <cp:keywords/>
  <dc:description/>
  <cp:lastModifiedBy>Michael Pierry</cp:lastModifiedBy>
  <cp:revision>11</cp:revision>
  <dcterms:created xsi:type="dcterms:W3CDTF">2018-09-26T14:53:00Z</dcterms:created>
  <dcterms:modified xsi:type="dcterms:W3CDTF">2018-09-27T17:45:00Z</dcterms:modified>
</cp:coreProperties>
</file>